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6F90" w14:textId="3A11E44B" w:rsidR="00003797" w:rsidRPr="00AF4699" w:rsidRDefault="00AF4699">
      <w:pPr>
        <w:rPr>
          <w:lang w:val="it-IT"/>
        </w:rPr>
      </w:pPr>
      <w:r>
        <w:rPr>
          <w:lang w:val="it-IT"/>
        </w:rPr>
        <w:t>Sintesi green di PNA e peptidi basata sull</w:t>
      </w:r>
      <w:r w:rsidRPr="00AF4699">
        <w:rPr>
          <w:lang w:val="it-IT"/>
        </w:rPr>
        <w:t>’</w:t>
      </w:r>
      <w:r>
        <w:rPr>
          <w:lang w:val="it-IT"/>
        </w:rPr>
        <w:t>utilizzo di nuove metodologie sintetiche</w:t>
      </w:r>
      <w:r w:rsidR="00DF10DF">
        <w:rPr>
          <w:lang w:val="it-IT"/>
        </w:rPr>
        <w:t xml:space="preserve"> e solventi sosteniili</w:t>
      </w:r>
    </w:p>
    <w:sectPr w:rsidR="00003797" w:rsidRPr="00AF469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9"/>
    <w:rsid w:val="00003797"/>
    <w:rsid w:val="00AF4699"/>
    <w:rsid w:val="00D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752E"/>
  <w15:chartTrackingRefBased/>
  <w15:docId w15:val="{BCA283DE-61A9-4A5C-9804-1CD52BA6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Cabri</dc:creator>
  <cp:keywords/>
  <dc:description/>
  <cp:lastModifiedBy>Walter Cabri</cp:lastModifiedBy>
  <cp:revision>2</cp:revision>
  <dcterms:created xsi:type="dcterms:W3CDTF">2026-02-25T12:45:00Z</dcterms:created>
  <dcterms:modified xsi:type="dcterms:W3CDTF">2026-02-25T12:46:00Z</dcterms:modified>
</cp:coreProperties>
</file>